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21" w:rsidRDefault="004C7521" w:rsidP="004C7521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 лабораториялық жұмыс</w:t>
      </w:r>
    </w:p>
    <w:p w:rsidR="004C7521" w:rsidRDefault="004C7521" w:rsidP="004C7521">
      <w:pPr>
        <w:ind w:firstLine="397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Тақырып: ТҰЗДАР ГИДРОЛИЗІ</w:t>
      </w:r>
    </w:p>
    <w:p w:rsidR="00DF425F" w:rsidRDefault="00DF425F" w:rsidP="004C7521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Мақсаты: «</w:t>
      </w:r>
      <w:r>
        <w:rPr>
          <w:b/>
          <w:sz w:val="28"/>
          <w:szCs w:val="28"/>
          <w:lang w:val="kk-KZ"/>
        </w:rPr>
        <w:t>ТҰЗДАР ГИДРОЛИЗІ</w:t>
      </w:r>
      <w:r>
        <w:rPr>
          <w:b/>
          <w:sz w:val="28"/>
          <w:szCs w:val="28"/>
          <w:lang w:val="kk-KZ"/>
        </w:rPr>
        <w:t xml:space="preserve">» тақырыбы бойынша теориялық білімді практикамен ұштастыра білу. Тұздарды гидролизге түсу қабілетіне қарай жіктеуді талдап, реакция жүргеде ортаның өзгеретінін айқындауға қабілет көрсету, гидролиз реакцияларын жүргізуге, нәтижелері бойынша қорытындылар шығару. </w:t>
      </w:r>
    </w:p>
    <w:p w:rsidR="004C7521" w:rsidRDefault="004C7521" w:rsidP="004C7521">
      <w:pPr>
        <w:ind w:firstLine="397"/>
        <w:jc w:val="center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Гидролиз реакцияларын жүргізу және зерттеу</w:t>
      </w:r>
    </w:p>
    <w:p w:rsidR="004C7521" w:rsidRDefault="004C7521" w:rsidP="004C7521">
      <w:pPr>
        <w:ind w:firstLine="397"/>
        <w:jc w:val="center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А) Әртүрлі тұздардың гидролизі нәтижесінде ортаның өзгеруі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пробиркаға 1/3 көлемін алатындай етіп лакмустың нейтрал ерітіндісін құяды. Біреуі салыстыру үшін қалдырылып, қалған</w:t>
      </w:r>
      <w:r>
        <w:rPr>
          <w:sz w:val="28"/>
          <w:szCs w:val="28"/>
          <w:lang w:val="kk-KZ"/>
        </w:rPr>
        <w:softHyphen/>
        <w:t>дарына бір микрошпательден мына тұздар салынады: бірін</w:t>
      </w:r>
      <w:r>
        <w:rPr>
          <w:sz w:val="28"/>
          <w:szCs w:val="28"/>
          <w:lang w:val="kk-KZ"/>
        </w:rPr>
        <w:softHyphen/>
        <w:t>ші</w:t>
      </w:r>
      <w:r>
        <w:rPr>
          <w:sz w:val="28"/>
          <w:szCs w:val="28"/>
          <w:lang w:val="kk-KZ"/>
        </w:rPr>
        <w:softHyphen/>
        <w:t>сі</w:t>
      </w:r>
      <w:r>
        <w:rPr>
          <w:sz w:val="28"/>
          <w:szCs w:val="28"/>
          <w:lang w:val="kk-KZ"/>
        </w:rPr>
        <w:softHyphen/>
        <w:t>не − натрий ацетаты, екіншісіне − алюминий хлориді, үшіншісі</w:t>
      </w:r>
      <w:r>
        <w:rPr>
          <w:sz w:val="28"/>
          <w:szCs w:val="28"/>
          <w:lang w:val="kk-KZ"/>
        </w:rPr>
        <w:softHyphen/>
        <w:t>не − натрий карбонаты, төртіншісіне − аммоний карбонаты, бе</w:t>
      </w:r>
      <w:r>
        <w:rPr>
          <w:sz w:val="28"/>
          <w:szCs w:val="28"/>
          <w:lang w:val="kk-KZ"/>
        </w:rPr>
        <w:softHyphen/>
        <w:t>сін</w:t>
      </w:r>
      <w:r>
        <w:rPr>
          <w:sz w:val="28"/>
          <w:szCs w:val="28"/>
          <w:lang w:val="kk-KZ"/>
        </w:rPr>
        <w:softHyphen/>
        <w:t>шісіне − калий хлориді.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Ерітінділерді араластырады (шыны таяқша әрбір жағдайда таза болуы шарт). Лакмус түсінің өзгеруі бойынша әрбір тұз ерітіндісіндегі ортаның өзгеруі туралы тұжырым жасайды.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Алынған нәтижелерді 10-кестеге жинақтайды.</w:t>
      </w:r>
    </w:p>
    <w:p w:rsidR="004C7521" w:rsidRDefault="004C7521" w:rsidP="004C7521">
      <w:pP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10-кесте</w:t>
      </w:r>
    </w:p>
    <w:p w:rsidR="004C7521" w:rsidRDefault="004C7521" w:rsidP="004C7521">
      <w:pPr>
        <w:jc w:val="right"/>
        <w:rPr>
          <w:i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877"/>
        <w:gridCol w:w="1813"/>
        <w:gridCol w:w="2021"/>
        <w:gridCol w:w="1839"/>
      </w:tblGrid>
      <w:tr w:rsidR="004C7521" w:rsidRPr="00DF425F" w:rsidTr="004C752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Реттік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нөмірі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Тұздың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формуласы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Лакмус </w:t>
            </w:r>
            <w:proofErr w:type="spellStart"/>
            <w:r>
              <w:rPr>
                <w:sz w:val="28"/>
                <w:szCs w:val="28"/>
                <w:lang w:eastAsia="en-US"/>
              </w:rPr>
              <w:t>түсі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Ортаның өзгеруі (қышқылдық, негіздік немесе нейтрал)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Ортаның рН мәні</w:t>
            </w:r>
          </w:p>
          <w:p w:rsidR="004C7521" w:rsidRDefault="004C7521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(рН&lt;7, рН=7, рН&gt;7)</w:t>
            </w:r>
          </w:p>
        </w:tc>
      </w:tr>
      <w:tr w:rsidR="004C7521" w:rsidRPr="00DF425F" w:rsidTr="004C752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1" w:rsidRDefault="004C7521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Зерттелген тұздардың қайсысы гидролизге ұшырайды? Ги</w:t>
      </w:r>
      <w:r>
        <w:rPr>
          <w:sz w:val="28"/>
          <w:szCs w:val="28"/>
          <w:lang w:val="kk-KZ"/>
        </w:rPr>
        <w:softHyphen/>
        <w:t>дролиз реакцияларының иондық және молекулалық теңдеулерін жазыңыздар, әрбір тұздың гидролизінің түрін көрсетіңіздер: са</w:t>
      </w:r>
      <w:r>
        <w:rPr>
          <w:sz w:val="28"/>
          <w:szCs w:val="28"/>
          <w:lang w:val="kk-KZ"/>
        </w:rPr>
        <w:softHyphen/>
        <w:t>тылы гидролиз жағдайында реакция теңдеуін тек бірінші саты үшін жазылады, өйткені іс жүзінде реакция баяу жүреді. Тұздар ерітінділеріндегі ортаның өзгеруі туралы жалпы қорытынды жасайды:</w:t>
      </w:r>
    </w:p>
    <w:p w:rsidR="004C7521" w:rsidRDefault="004C7521" w:rsidP="004C7521">
      <w:pPr>
        <w:ind w:firstLine="397"/>
        <w:jc w:val="both"/>
        <w:rPr>
          <w:spacing w:val="-4"/>
          <w:sz w:val="28"/>
          <w:szCs w:val="28"/>
          <w:lang w:val="kk-KZ"/>
        </w:rPr>
      </w:pPr>
      <w:r>
        <w:rPr>
          <w:spacing w:val="-4"/>
          <w:sz w:val="28"/>
          <w:szCs w:val="28"/>
          <w:lang w:val="kk-KZ"/>
        </w:rPr>
        <w:t>a) күшті негіз бен күшті қышқылдан түзілген тұздың гидро</w:t>
      </w:r>
      <w:r>
        <w:rPr>
          <w:spacing w:val="-4"/>
          <w:sz w:val="28"/>
          <w:szCs w:val="28"/>
          <w:lang w:val="kk-KZ"/>
        </w:rPr>
        <w:softHyphen/>
        <w:t>лизі;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әлсіз негіз бен күшті қышқылдан түзілген тұздың гидролизі;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әлсіз негіз бен әлсіз қышқылдан түзілген тұздың гидролизі;</w:t>
      </w:r>
    </w:p>
    <w:p w:rsidR="004C7521" w:rsidRDefault="004C7521" w:rsidP="004C7521">
      <w:pPr>
        <w:ind w:firstLine="397"/>
        <w:jc w:val="both"/>
        <w:rPr>
          <w:spacing w:val="-4"/>
          <w:sz w:val="28"/>
          <w:szCs w:val="28"/>
          <w:lang w:val="kk-KZ"/>
        </w:rPr>
      </w:pPr>
      <w:r>
        <w:rPr>
          <w:spacing w:val="-4"/>
          <w:sz w:val="28"/>
          <w:szCs w:val="28"/>
          <w:lang w:val="kk-KZ"/>
        </w:rPr>
        <w:t>г) күшті негіз бен әлсіз қышқылдан түзілген тұздың гидролизі.</w:t>
      </w: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Б) Гидролиз барысында негіздік және қышқылдық тұздардың түзілуі</w:t>
      </w:r>
    </w:p>
    <w:p w:rsidR="004C7521" w:rsidRDefault="004C7521" w:rsidP="004C7521">
      <w:pPr>
        <w:ind w:firstLine="397"/>
        <w:jc w:val="both"/>
        <w:rPr>
          <w:b/>
          <w:i/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>а) алюминий ацетатының түзілуі және гидролизі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2-3 мл алюминий хлоридінің ерітіндісімен дәл сондай көлемдегі натрий ацетатының ерітіндісін құйып, про</w:t>
      </w:r>
      <w:r>
        <w:rPr>
          <w:sz w:val="28"/>
          <w:szCs w:val="28"/>
          <w:lang w:val="kk-KZ"/>
        </w:rPr>
        <w:softHyphen/>
        <w:t>бир</w:t>
      </w:r>
      <w:r>
        <w:rPr>
          <w:sz w:val="28"/>
          <w:szCs w:val="28"/>
          <w:lang w:val="kk-KZ"/>
        </w:rPr>
        <w:softHyphen/>
        <w:t>каны штативке бекітіп, қайнауға дейін ысытылған су монша</w:t>
      </w:r>
      <w:r>
        <w:rPr>
          <w:sz w:val="28"/>
          <w:szCs w:val="28"/>
          <w:lang w:val="kk-KZ"/>
        </w:rPr>
        <w:softHyphen/>
        <w:t>сы</w:t>
      </w:r>
      <w:r>
        <w:rPr>
          <w:sz w:val="28"/>
          <w:szCs w:val="28"/>
          <w:lang w:val="kk-KZ"/>
        </w:rPr>
        <w:softHyphen/>
        <w:t>на салады. Реакция нәтижесінде алюминий ацетаты түзілуі тиіс. Бірақ реакция сулы ортада жүргендіктен түзілетін алюминий аце</w:t>
      </w:r>
      <w:r>
        <w:rPr>
          <w:sz w:val="28"/>
          <w:szCs w:val="28"/>
          <w:lang w:val="kk-KZ"/>
        </w:rPr>
        <w:softHyphen/>
        <w:t>таты гидролизге ұшырайды, сол себептен реакция нәти</w:t>
      </w:r>
      <w:r>
        <w:rPr>
          <w:sz w:val="28"/>
          <w:szCs w:val="28"/>
          <w:lang w:val="kk-KZ"/>
        </w:rPr>
        <w:softHyphen/>
        <w:t>же</w:t>
      </w:r>
      <w:r>
        <w:rPr>
          <w:sz w:val="28"/>
          <w:szCs w:val="28"/>
          <w:lang w:val="kk-KZ"/>
        </w:rPr>
        <w:softHyphen/>
        <w:t>сінде негіздік тұз түзіледі, ол алюминий гидрокосацетаты − Al(OH)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CH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COO. Алюминий ацетаты түзілуінің молекулалық теңдеуін және оның гидролизденуінің иондық теңдеуін жазады. Түзілген негіздік тұз тұнбасы гидролиздің қай сатысында пайда болады? Қандай тұздар гидролизденгенде негіздік тұз түзіледі?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б) натрий сульфитінің гидролизі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оның 1/3 көлемін алатындай етіп су құйып, содан кейін 1-2 микрошпатель натрий сульфитінің кристал</w:t>
      </w:r>
      <w:r>
        <w:rPr>
          <w:sz w:val="28"/>
          <w:szCs w:val="28"/>
          <w:lang w:val="kk-KZ"/>
        </w:rPr>
        <w:softHyphen/>
        <w:t>да</w:t>
      </w:r>
      <w:r>
        <w:rPr>
          <w:sz w:val="28"/>
          <w:szCs w:val="28"/>
          <w:lang w:val="kk-KZ"/>
        </w:rPr>
        <w:softHyphen/>
        <w:t>рын салып, шыны таяқшамен араластырады. Индикатор қағазы</w:t>
      </w:r>
      <w:r>
        <w:rPr>
          <w:sz w:val="28"/>
          <w:szCs w:val="28"/>
          <w:lang w:val="kk-KZ"/>
        </w:rPr>
        <w:softHyphen/>
        <w:t>на осы ерітіндінің 2 тамшысын тамызып, рН мәнін таба білу. Анықталған рН мәні ерітіндіде қандай иондар бар екеніне нұс</w:t>
      </w:r>
      <w:r>
        <w:rPr>
          <w:sz w:val="28"/>
          <w:szCs w:val="28"/>
          <w:lang w:val="kk-KZ"/>
        </w:rPr>
        <w:softHyphen/>
        <w:t>қайды? Қандай үдерістің нәтижесінде бұл иондар пайда болды? Күкірт оксидінің иісі шықпағандықтан, күкіртті қышқылдың түзілмегеніне көз жеткізу. Натрий сульфитінің гидролизі қай са</w:t>
      </w:r>
      <w:r>
        <w:rPr>
          <w:sz w:val="28"/>
          <w:szCs w:val="28"/>
          <w:lang w:val="kk-KZ"/>
        </w:rPr>
        <w:softHyphen/>
        <w:t>тыда басымырақ жүреді? Ол гидролизденгенде қандай тұз шы</w:t>
      </w:r>
      <w:r>
        <w:rPr>
          <w:sz w:val="28"/>
          <w:szCs w:val="28"/>
          <w:lang w:val="kk-KZ"/>
        </w:rPr>
        <w:softHyphen/>
        <w:t>ғады?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Натрий сульфитінің гидролизінің молекулалық және ион</w:t>
      </w:r>
      <w:r>
        <w:rPr>
          <w:sz w:val="28"/>
          <w:szCs w:val="28"/>
          <w:lang w:val="kk-KZ"/>
        </w:rPr>
        <w:softHyphen/>
        <w:t>дық теңдеулерін жазады.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В) Екі тұздың бірге жүретін гидролизі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 пробиркаға 2-3 мл алюминий хлоридінің ерітіндісін құяды. Бірінші пробиркаға дәл сондай көлемде аммоний суль</w:t>
      </w:r>
      <w:r>
        <w:rPr>
          <w:sz w:val="28"/>
          <w:szCs w:val="28"/>
          <w:lang w:val="kk-KZ"/>
        </w:rPr>
        <w:softHyphen/>
        <w:t>фидінің ерітіндісін, екіншісіне − натрий карбонатының ерітін</w:t>
      </w:r>
      <w:r>
        <w:rPr>
          <w:sz w:val="28"/>
          <w:szCs w:val="28"/>
          <w:lang w:val="kk-KZ"/>
        </w:rPr>
        <w:softHyphen/>
        <w:t>ді</w:t>
      </w:r>
      <w:r>
        <w:rPr>
          <w:sz w:val="28"/>
          <w:szCs w:val="28"/>
          <w:lang w:val="kk-KZ"/>
        </w:rPr>
        <w:softHyphen/>
        <w:t>сін қосады. Бірінші пробиркада күкіртсутек (иісінен), ал екін</w:t>
      </w:r>
      <w:r>
        <w:rPr>
          <w:sz w:val="28"/>
          <w:szCs w:val="28"/>
          <w:lang w:val="kk-KZ"/>
        </w:rPr>
        <w:softHyphen/>
        <w:t>ші</w:t>
      </w:r>
      <w:r>
        <w:rPr>
          <w:sz w:val="28"/>
          <w:szCs w:val="28"/>
          <w:lang w:val="kk-KZ"/>
        </w:rPr>
        <w:softHyphen/>
        <w:t>сін</w:t>
      </w:r>
      <w:r>
        <w:rPr>
          <w:sz w:val="28"/>
          <w:szCs w:val="28"/>
          <w:lang w:val="kk-KZ"/>
        </w:rPr>
        <w:softHyphen/>
        <w:t>де көміртек (IV) оксидінің (көпіршектерінен) бөлінгeнін бел</w:t>
      </w:r>
      <w:r>
        <w:rPr>
          <w:sz w:val="28"/>
          <w:szCs w:val="28"/>
          <w:lang w:val="kk-KZ"/>
        </w:rPr>
        <w:softHyphen/>
        <w:t xml:space="preserve">гілейді. Екі жағдайда да тұнбаға алюминий </w:t>
      </w:r>
      <w:r>
        <w:rPr>
          <w:i/>
          <w:sz w:val="28"/>
          <w:szCs w:val="28"/>
          <w:lang w:val="kk-KZ"/>
        </w:rPr>
        <w:t>гидроксиді түседі.</w:t>
      </w: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Г) Тұздардың гидролиздену дәрежесіне әсер ететін фак</w:t>
      </w:r>
      <w:r>
        <w:rPr>
          <w:b/>
          <w:sz w:val="28"/>
          <w:szCs w:val="28"/>
          <w:lang w:val="kk-KZ"/>
        </w:rPr>
        <w:softHyphen/>
        <w:t>торлар:</w:t>
      </w: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1) Тұз түзетін қышқыл мен негіз күшінің тұздың гидро</w:t>
      </w:r>
      <w:r>
        <w:rPr>
          <w:b/>
          <w:i/>
          <w:sz w:val="28"/>
          <w:szCs w:val="28"/>
          <w:lang w:val="kk-KZ"/>
        </w:rPr>
        <w:softHyphen/>
        <w:t>лиз</w:t>
      </w:r>
      <w:r>
        <w:rPr>
          <w:b/>
          <w:i/>
          <w:sz w:val="28"/>
          <w:szCs w:val="28"/>
          <w:lang w:val="kk-KZ"/>
        </w:rPr>
        <w:softHyphen/>
        <w:t>дену дәрежесіне әсері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 пробиркаға олардың 2/3 көлемін алатындай етіп дис</w:t>
      </w:r>
      <w:r>
        <w:rPr>
          <w:sz w:val="28"/>
          <w:szCs w:val="28"/>
          <w:lang w:val="kk-KZ"/>
        </w:rPr>
        <w:softHyphen/>
        <w:t>тил</w:t>
      </w:r>
      <w:r>
        <w:rPr>
          <w:sz w:val="28"/>
          <w:szCs w:val="28"/>
          <w:lang w:val="kk-KZ"/>
        </w:rPr>
        <w:softHyphen/>
        <w:t>денген су құяды. Бір пробиркаға микрошпательмен натрий суль</w:t>
      </w:r>
      <w:r>
        <w:rPr>
          <w:sz w:val="28"/>
          <w:szCs w:val="28"/>
          <w:lang w:val="kk-KZ"/>
        </w:rPr>
        <w:softHyphen/>
        <w:t>фитінің, ал екіншісіне натрий карбонатының кристалдарын са</w:t>
      </w:r>
      <w:r>
        <w:rPr>
          <w:sz w:val="28"/>
          <w:szCs w:val="28"/>
          <w:lang w:val="kk-KZ"/>
        </w:rPr>
        <w:softHyphen/>
        <w:t>ла</w:t>
      </w:r>
      <w:r>
        <w:rPr>
          <w:sz w:val="28"/>
          <w:szCs w:val="28"/>
          <w:lang w:val="kk-KZ"/>
        </w:rPr>
        <w:softHyphen/>
        <w:t>ды. Екі пробиркаға да бір тамшыдан фенолфталеин қосады. Натрий сульфиті мен карбонаты гидролизінің бірінші сатысы</w:t>
      </w:r>
      <w:r>
        <w:rPr>
          <w:sz w:val="28"/>
          <w:szCs w:val="28"/>
          <w:lang w:val="kk-KZ"/>
        </w:rPr>
        <w:softHyphen/>
        <w:t>ның иондық теңдеулерін жазады. Қай тұздың ерітіндісінде фе</w:t>
      </w:r>
      <w:r>
        <w:rPr>
          <w:sz w:val="28"/>
          <w:szCs w:val="28"/>
          <w:lang w:val="kk-KZ"/>
        </w:rPr>
        <w:softHyphen/>
        <w:t>нол</w:t>
      </w:r>
      <w:r>
        <w:rPr>
          <w:sz w:val="28"/>
          <w:szCs w:val="28"/>
          <w:lang w:val="kk-KZ"/>
        </w:rPr>
        <w:softHyphen/>
        <w:t>фталеиннің бояуы қанығырақ? Қай ерітіндіде ОН</w:t>
      </w:r>
      <w:r>
        <w:rPr>
          <w:sz w:val="28"/>
          <w:szCs w:val="28"/>
          <w:vertAlign w:val="superscript"/>
          <w:lang w:val="kk-KZ"/>
        </w:rPr>
        <w:t xml:space="preserve">- </w:t>
      </w:r>
      <w:r>
        <w:rPr>
          <w:sz w:val="28"/>
          <w:szCs w:val="28"/>
          <w:lang w:val="kk-KZ"/>
        </w:rPr>
        <w:t>иондары</w:t>
      </w:r>
      <w:r>
        <w:rPr>
          <w:sz w:val="28"/>
          <w:szCs w:val="28"/>
          <w:lang w:val="kk-KZ"/>
        </w:rPr>
        <w:softHyphen/>
        <w:t>ның концентрациясы жоғарырақ?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Тұз түзетін қышқыл мен негіз күшінің тұз гидролизіне әсер етуі туралы жалпы қорытынды жасайды.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2) тұздың гидролиздену дәрежесіне температураның әсері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Пробирканың жартысына дистилденген су құйып, оған </w:t>
      </w:r>
      <w:r>
        <w:rPr>
          <w:sz w:val="28"/>
          <w:szCs w:val="28"/>
          <w:lang w:val="kk-KZ"/>
        </w:rPr>
        <w:br/>
        <w:t>1 мик</w:t>
      </w:r>
      <w:r>
        <w:rPr>
          <w:sz w:val="28"/>
          <w:szCs w:val="28"/>
          <w:lang w:val="kk-KZ"/>
        </w:rPr>
        <w:softHyphen/>
        <w:t>рошпатель натрий ацетатын қосады. Осы тұздың гидро</w:t>
      </w:r>
      <w:r>
        <w:rPr>
          <w:sz w:val="28"/>
          <w:szCs w:val="28"/>
          <w:lang w:val="kk-KZ"/>
        </w:rPr>
        <w:softHyphen/>
        <w:t>лизінің иондық теңдеуін жазады. Натрий ацетаты ерітіндісінің рН мәні қандай, 7-ден аз ба, көп пе?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бір тамшы фенолфталеин қосып, қайнағанға дейін ысытылған су моншасына салады.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Фенолфталеиннің бояуы өзгергеніне негіздей отырып, ері</w:t>
      </w:r>
      <w:r>
        <w:rPr>
          <w:sz w:val="28"/>
          <w:szCs w:val="28"/>
          <w:lang w:val="kk-KZ"/>
        </w:rPr>
        <w:softHyphen/>
        <w:t>тін</w:t>
      </w:r>
      <w:r>
        <w:rPr>
          <w:sz w:val="28"/>
          <w:szCs w:val="28"/>
          <w:lang w:val="kk-KZ"/>
        </w:rPr>
        <w:softHyphen/>
        <w:t>діде иондардың концентрациясы өзгеруі туралы қандай қоры</w:t>
      </w:r>
      <w:r>
        <w:rPr>
          <w:sz w:val="28"/>
          <w:szCs w:val="28"/>
          <w:lang w:val="kk-KZ"/>
        </w:rPr>
        <w:softHyphen/>
        <w:t>тынды жасауға болады? Гидролиз тепе-теңдігі қай бағытқа ығы</w:t>
      </w:r>
      <w:r>
        <w:rPr>
          <w:sz w:val="28"/>
          <w:szCs w:val="28"/>
          <w:lang w:val="kk-KZ"/>
        </w:rPr>
        <w:softHyphen/>
        <w:t>сады? Тұздың гидролиздену дәрежесіне температураның әсері туралы қорытынды жасайды. Бұл әсердің себебін көрсетеді.</w:t>
      </w:r>
    </w:p>
    <w:p w:rsidR="004C7521" w:rsidRDefault="004C7521" w:rsidP="004C7521">
      <w:pPr>
        <w:ind w:firstLine="397"/>
        <w:jc w:val="both"/>
        <w:rPr>
          <w:i/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3) тұз гидролизіне ерітіндіні сұйылтудың әсері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2-3 мл сурьма (ІІІ) хлориді ерітіндісін құйып, сурьма оксохлориді SbOCl тұнбасы түскенше тамшылап су құя</w:t>
      </w:r>
      <w:r>
        <w:rPr>
          <w:sz w:val="28"/>
          <w:szCs w:val="28"/>
          <w:lang w:val="kk-KZ"/>
        </w:rPr>
        <w:softHyphen/>
        <w:t>ды. Бұл тұнба гидролиздің екінші сатысында Sb(OH)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Cl-дан су</w:t>
      </w:r>
      <w:r>
        <w:rPr>
          <w:sz w:val="28"/>
          <w:szCs w:val="28"/>
          <w:lang w:val="kk-KZ"/>
        </w:rPr>
        <w:softHyphen/>
        <w:t>ды бөліп алу нәтижесінде түзіледі. Сурьма (III) хлориді гидро</w:t>
      </w:r>
      <w:r>
        <w:rPr>
          <w:sz w:val="28"/>
          <w:szCs w:val="28"/>
          <w:lang w:val="kk-KZ"/>
        </w:rPr>
        <w:softHyphen/>
        <w:t>лизінің бірінші және екінші сатысының иондық теңдеуін және оның гидролизінің жалпы теңдеуін жазады. Сурьмa хлориді гид</w:t>
      </w:r>
      <w:r>
        <w:rPr>
          <w:sz w:val="28"/>
          <w:szCs w:val="28"/>
          <w:lang w:val="kk-KZ"/>
        </w:rPr>
        <w:softHyphen/>
        <w:t>ро</w:t>
      </w:r>
      <w:r>
        <w:rPr>
          <w:sz w:val="28"/>
          <w:szCs w:val="28"/>
          <w:lang w:val="kk-KZ"/>
        </w:rPr>
        <w:softHyphen/>
        <w:t>лизінің бірінші сатысының константасын есептейтін форму</w:t>
      </w:r>
      <w:r>
        <w:rPr>
          <w:sz w:val="28"/>
          <w:szCs w:val="28"/>
          <w:lang w:val="kk-KZ"/>
        </w:rPr>
        <w:softHyphen/>
        <w:t>ла</w:t>
      </w:r>
      <w:r>
        <w:rPr>
          <w:sz w:val="28"/>
          <w:szCs w:val="28"/>
          <w:lang w:val="kk-KZ"/>
        </w:rPr>
        <w:softHyphen/>
        <w:t>ны жазады. Осы тұздың гидролиздену дәрежесіне сұйылту қа</w:t>
      </w:r>
      <w:r>
        <w:rPr>
          <w:sz w:val="28"/>
          <w:szCs w:val="28"/>
          <w:lang w:val="kk-KZ"/>
        </w:rPr>
        <w:softHyphen/>
        <w:t>лай әсері ететінін осы константа көмегімен көрсетеді. Қандай реактив қосу арқылы SbCl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гидролиздену дәрежесін азайтуға болады? Тұжырымдарды тәжірибемен тексереді. Сұйылтудың тұздың гидролиздену дәрежесі әсері туралы жалпы қорытынды жасайды. Қандай тұздың гидролиздену дәрежесі сұйылтқанда өзгермейді?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4) сутек иондарының концентрациясының өзгеруінің тұз</w:t>
      </w:r>
      <w:r>
        <w:rPr>
          <w:b/>
          <w:i/>
          <w:sz w:val="28"/>
          <w:szCs w:val="28"/>
          <w:lang w:val="kk-KZ"/>
        </w:rPr>
        <w:softHyphen/>
        <w:t>дар гидролизіне әсері</w:t>
      </w:r>
    </w:p>
    <w:p w:rsidR="004C7521" w:rsidRDefault="004C7521" w:rsidP="004C7521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Пробиркаға 8-10 мл дистилденген су мен 1 микрошпатель қалайы (ІІ) хлориді кристалдарын алады. Ерітіндіні шыны таяқ</w:t>
      </w:r>
      <w:r>
        <w:rPr>
          <w:sz w:val="28"/>
          <w:szCs w:val="28"/>
          <w:lang w:val="kk-KZ"/>
        </w:rPr>
        <w:softHyphen/>
        <w:t>шамен араластырады. Түзілген ақ тұнба екі валентті қалайының негіздік тұзы SnOHCl болып табылады. Қандай үдерістің нәти</w:t>
      </w:r>
      <w:r>
        <w:rPr>
          <w:sz w:val="28"/>
          <w:szCs w:val="28"/>
          <w:lang w:val="kk-KZ"/>
        </w:rPr>
        <w:softHyphen/>
        <w:t>жесінде осы тұз түзілді? Сәйкес реакцияның иондық теңдеуін жазады. Түзілген тұзды еріту үшін ерітіндідегі қандай иондар-дың концентрациясын көбейту керек? Тұжырымды тәжірибемен тексереді.</w:t>
      </w:r>
    </w:p>
    <w:p w:rsidR="004C7521" w:rsidRDefault="004C7521" w:rsidP="004C7521">
      <w:pPr>
        <w:ind w:firstLine="397"/>
        <w:jc w:val="center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jc w:val="both"/>
        <w:rPr>
          <w:b/>
          <w:sz w:val="28"/>
          <w:szCs w:val="28"/>
          <w:lang w:val="kk-KZ"/>
        </w:rPr>
      </w:pPr>
    </w:p>
    <w:p w:rsidR="004C7521" w:rsidRDefault="004C7521" w:rsidP="004C7521">
      <w:pPr>
        <w:ind w:firstLine="39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Сұрақтар</w:t>
      </w:r>
    </w:p>
    <w:p w:rsidR="004C7521" w:rsidRDefault="004C7521" w:rsidP="004C7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Гидролиз деген</w:t>
      </w:r>
      <w:r w:rsidR="00DF425F">
        <w:rPr>
          <w:rFonts w:ascii="Times New Roman" w:hAnsi="Times New Roman" w:cs="Times New Roman"/>
          <w:sz w:val="28"/>
          <w:szCs w:val="28"/>
          <w:lang w:val="kk-KZ"/>
        </w:rPr>
        <w:t xml:space="preserve"> ұғымды түсіндіріңіздер</w:t>
      </w:r>
    </w:p>
    <w:p w:rsidR="004C7521" w:rsidRDefault="004C7521" w:rsidP="004C7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Гидролизге ұшырау қабілетіне қарай тұздар</w:t>
      </w:r>
      <w:r w:rsidR="00DF425F">
        <w:rPr>
          <w:rFonts w:ascii="Times New Roman" w:hAnsi="Times New Roman" w:cs="Times New Roman"/>
          <w:sz w:val="28"/>
          <w:szCs w:val="28"/>
          <w:lang w:val="kk-KZ"/>
        </w:rPr>
        <w:t>дың бөлінеттін топтарын жіктеп, көрсетіңіздер</w:t>
      </w:r>
    </w:p>
    <w:p w:rsidR="004C7521" w:rsidRDefault="004C7521" w:rsidP="004C7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Гидролиз дәрежесі деген</w:t>
      </w:r>
      <w:r w:rsidR="00DF425F">
        <w:rPr>
          <w:rFonts w:ascii="Times New Roman" w:hAnsi="Times New Roman" w:cs="Times New Roman"/>
          <w:sz w:val="28"/>
          <w:szCs w:val="28"/>
          <w:lang w:val="kk-KZ"/>
        </w:rPr>
        <w:t xml:space="preserve"> ұғымды сипаттаңыздар және оның маңызын түсіндіріңіздер</w:t>
      </w:r>
    </w:p>
    <w:p w:rsidR="004C7521" w:rsidRDefault="004C7521" w:rsidP="004C7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Гидролиз константасы деген</w:t>
      </w:r>
      <w:r w:rsidR="00DF425F">
        <w:rPr>
          <w:rFonts w:ascii="Times New Roman" w:hAnsi="Times New Roman" w:cs="Times New Roman"/>
          <w:sz w:val="28"/>
          <w:szCs w:val="28"/>
          <w:lang w:val="kk-KZ"/>
        </w:rPr>
        <w:t xml:space="preserve"> ұғымды сипаттаңыздар және маңызын түсіндіріңіздер</w:t>
      </w:r>
    </w:p>
    <w:p w:rsidR="004C7521" w:rsidRDefault="004C7521" w:rsidP="004C7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 сульфаты ерітіндісін дайындаған кезде аз мөлшерде күкірт қышқылын қосудың себебін түсіндіріңіздер</w:t>
      </w:r>
    </w:p>
    <w:p w:rsidR="004C7521" w:rsidRDefault="004C7521" w:rsidP="004C7521">
      <w:pPr>
        <w:ind w:firstLine="397"/>
        <w:rPr>
          <w:sz w:val="28"/>
          <w:szCs w:val="28"/>
          <w:lang w:val="kk-KZ"/>
        </w:rPr>
      </w:pPr>
    </w:p>
    <w:p w:rsidR="004C7521" w:rsidRDefault="004C7521" w:rsidP="004C7521">
      <w:pPr>
        <w:ind w:firstLine="397"/>
        <w:rPr>
          <w:rFonts w:ascii="Arial" w:hAnsi="Arial" w:cs="Arial"/>
          <w:b/>
          <w:sz w:val="28"/>
          <w:szCs w:val="28"/>
          <w:lang w:val="kk-KZ"/>
        </w:rPr>
      </w:pPr>
    </w:p>
    <w:p w:rsidR="00DF425F" w:rsidRDefault="00DF425F" w:rsidP="00DF425F">
      <w:pPr>
        <w:tabs>
          <w:tab w:val="left" w:pos="3780"/>
        </w:tabs>
        <w:ind w:firstLine="397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Әдебиет</w:t>
      </w:r>
    </w:p>
    <w:p w:rsidR="00DF425F" w:rsidRDefault="00DF425F" w:rsidP="00DF425F">
      <w:pPr>
        <w:spacing w:line="252" w:lineRule="auto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1.Бірімжанов Б.А. Жалпы химия.- Алматы: Қазақ университеті, 2011.- 744 б.</w:t>
      </w:r>
    </w:p>
    <w:p w:rsidR="00DF425F" w:rsidRDefault="00DF425F" w:rsidP="00DF42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Баешова А.Қ. Химия. Оқу құралы. Өнделіп, толықтырылған екінші басылым.  – Алматы: Қазақ университеті,  2019. – 288 б.</w:t>
      </w:r>
    </w:p>
    <w:p w:rsidR="00DF425F" w:rsidRDefault="00DF425F" w:rsidP="00DF425F">
      <w:pPr>
        <w:ind w:right="-85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Баешова А.Қ. Жалпы химия (зертханалық жұмыстардың жинағы): оқу құралы. – Алматы: Қазақ университеті,  2011. – 90 бет. </w:t>
      </w:r>
    </w:p>
    <w:p w:rsidR="00DF425F" w:rsidRDefault="00DF425F" w:rsidP="00DF425F">
      <w:pPr>
        <w:spacing w:line="252" w:lineRule="auto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4</w:t>
      </w:r>
      <w:r>
        <w:rPr>
          <w:sz w:val="28"/>
          <w:szCs w:val="28"/>
          <w:lang w:val="kk-KZ"/>
        </w:rPr>
        <w:t>. Баешова А.К., Сулейменова О.Я. Химия: оқу-әдістемелік құрал. – Алматы: Қазақ университеті, 2016. – 136 б.</w:t>
      </w:r>
    </w:p>
    <w:p w:rsidR="00DF425F" w:rsidRDefault="00DF425F" w:rsidP="00DF425F">
      <w:pPr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 w:eastAsia="en-US"/>
        </w:rPr>
        <w:t xml:space="preserve">   </w:t>
      </w:r>
    </w:p>
    <w:p w:rsidR="004C7521" w:rsidRDefault="004C7521" w:rsidP="004C7521">
      <w:pPr>
        <w:ind w:firstLine="397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p w:rsidR="009715EB" w:rsidRPr="004C7521" w:rsidRDefault="009715EB">
      <w:pPr>
        <w:rPr>
          <w:lang w:val="kk-KZ"/>
        </w:rPr>
      </w:pPr>
    </w:p>
    <w:sectPr w:rsidR="009715EB" w:rsidRPr="004C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6626"/>
    <w:multiLevelType w:val="hybridMultilevel"/>
    <w:tmpl w:val="44828050"/>
    <w:lvl w:ilvl="0" w:tplc="6B60DA5A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35"/>
    <w:rsid w:val="004C7521"/>
    <w:rsid w:val="007B1235"/>
    <w:rsid w:val="009715EB"/>
    <w:rsid w:val="00D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B578-9DED-4F09-8CF8-0D3C0E1F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21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DF4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3</cp:revision>
  <dcterms:created xsi:type="dcterms:W3CDTF">2019-09-28T18:17:00Z</dcterms:created>
  <dcterms:modified xsi:type="dcterms:W3CDTF">2019-09-28T18:25:00Z</dcterms:modified>
</cp:coreProperties>
</file>